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726" w:rsidRPr="00446726" w:rsidRDefault="00446726" w:rsidP="0044672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44672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Приложение 6</w:t>
      </w:r>
    </w:p>
    <w:p w:rsidR="00446726" w:rsidRPr="00446726" w:rsidRDefault="00446726" w:rsidP="0044672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44672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к решению Совета депутатов</w:t>
      </w:r>
    </w:p>
    <w:p w:rsidR="00446726" w:rsidRPr="00446726" w:rsidRDefault="00446726" w:rsidP="0044672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44672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Тоншаевского муниципального округа</w:t>
      </w:r>
    </w:p>
    <w:p w:rsidR="00446726" w:rsidRPr="00446726" w:rsidRDefault="00446726" w:rsidP="0044672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44672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Нижегородской области</w:t>
      </w:r>
    </w:p>
    <w:p w:rsidR="00446726" w:rsidRPr="00446726" w:rsidRDefault="00446726" w:rsidP="0044672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44672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19.12.</w:t>
      </w:r>
      <w:r w:rsidRPr="0044672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2025 №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34</w:t>
      </w:r>
      <w:bookmarkStart w:id="0" w:name="_GoBack"/>
      <w:bookmarkEnd w:id="0"/>
    </w:p>
    <w:p w:rsidR="00446726" w:rsidRPr="00446726" w:rsidRDefault="00446726" w:rsidP="0044672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44672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«О бюджете Тоншаевского</w:t>
      </w:r>
    </w:p>
    <w:p w:rsidR="00446726" w:rsidRPr="00446726" w:rsidRDefault="00446726" w:rsidP="0044672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44672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муниципального округа на 2026 год и</w:t>
      </w:r>
    </w:p>
    <w:p w:rsidR="00446726" w:rsidRPr="00446726" w:rsidRDefault="00446726" w:rsidP="0044672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44672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на плановый период 2027 и 2028 годов»</w:t>
      </w:r>
    </w:p>
    <w:p w:rsidR="00446726" w:rsidRPr="00446726" w:rsidRDefault="00446726" w:rsidP="0044672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446726" w:rsidRPr="00446726" w:rsidRDefault="00446726" w:rsidP="0044672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r w:rsidRPr="0044672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Перечень </w:t>
      </w:r>
      <w:r w:rsidRPr="00446726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 xml:space="preserve">публичных нормативных обязательств, подлежащих </w:t>
      </w:r>
    </w:p>
    <w:p w:rsidR="00446726" w:rsidRPr="00446726" w:rsidRDefault="00446726" w:rsidP="0044672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r w:rsidRPr="00446726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 xml:space="preserve">исполнению за счет средств бюджета Тоншаевского муниципального округа на 2026 год и на плановый период 2027 и 2028 годов </w:t>
      </w:r>
    </w:p>
    <w:p w:rsidR="00446726" w:rsidRPr="00446726" w:rsidRDefault="00446726" w:rsidP="00446726">
      <w:pPr>
        <w:overflowPunct w:val="0"/>
        <w:autoSpaceDE w:val="0"/>
        <w:autoSpaceDN w:val="0"/>
        <w:adjustRightInd w:val="0"/>
        <w:spacing w:after="12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446726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1"/>
        <w:gridCol w:w="1432"/>
        <w:gridCol w:w="1432"/>
        <w:gridCol w:w="1432"/>
      </w:tblGrid>
      <w:tr w:rsidR="00446726" w:rsidRPr="00446726" w:rsidTr="008A55EA">
        <w:tc>
          <w:tcPr>
            <w:tcW w:w="5529" w:type="dxa"/>
            <w:vAlign w:val="center"/>
          </w:tcPr>
          <w:p w:rsidR="00446726" w:rsidRPr="00446726" w:rsidRDefault="00446726" w:rsidP="0044672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446726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446726" w:rsidRPr="00446726" w:rsidRDefault="00446726" w:rsidP="0044672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446726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20</w:t>
            </w:r>
            <w:r w:rsidRPr="00446726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en-US" w:eastAsia="ru-RU"/>
              </w:rPr>
              <w:t>2</w:t>
            </w:r>
            <w:r w:rsidRPr="00446726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6 год</w:t>
            </w:r>
          </w:p>
        </w:tc>
        <w:tc>
          <w:tcPr>
            <w:tcW w:w="1559" w:type="dxa"/>
            <w:vAlign w:val="center"/>
          </w:tcPr>
          <w:p w:rsidR="00446726" w:rsidRPr="00446726" w:rsidRDefault="00446726" w:rsidP="0044672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446726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20</w:t>
            </w:r>
            <w:r w:rsidRPr="00446726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en-US" w:eastAsia="ru-RU"/>
              </w:rPr>
              <w:t>2</w:t>
            </w:r>
            <w:r w:rsidRPr="00446726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7 год</w:t>
            </w:r>
          </w:p>
        </w:tc>
        <w:tc>
          <w:tcPr>
            <w:tcW w:w="1559" w:type="dxa"/>
          </w:tcPr>
          <w:p w:rsidR="00446726" w:rsidRPr="00446726" w:rsidRDefault="00446726" w:rsidP="0044672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446726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2028 год</w:t>
            </w:r>
          </w:p>
        </w:tc>
      </w:tr>
      <w:tr w:rsidR="00446726" w:rsidRPr="00446726" w:rsidTr="008A55EA">
        <w:trPr>
          <w:trHeight w:val="448"/>
        </w:trPr>
        <w:tc>
          <w:tcPr>
            <w:tcW w:w="5529" w:type="dxa"/>
            <w:vAlign w:val="bottom"/>
          </w:tcPr>
          <w:p w:rsidR="00446726" w:rsidRPr="00446726" w:rsidRDefault="00446726" w:rsidP="00446726">
            <w:pPr>
              <w:keepNext/>
              <w:autoSpaceDE w:val="0"/>
              <w:autoSpaceDN w:val="0"/>
              <w:spacing w:before="120" w:after="120" w:line="240" w:lineRule="auto"/>
              <w:outlineLvl w:val="1"/>
              <w:rPr>
                <w:rFonts w:ascii="Arial" w:eastAsia="Times New Roman" w:hAnsi="Arial" w:cs="Arial"/>
                <w:bCs/>
                <w:i/>
                <w:iCs/>
                <w:kern w:val="32"/>
                <w:sz w:val="28"/>
                <w:szCs w:val="28"/>
                <w:lang w:eastAsia="ru-RU"/>
              </w:rPr>
            </w:pPr>
            <w:r w:rsidRPr="00446726">
              <w:rPr>
                <w:rFonts w:ascii="Times New Roman" w:eastAsia="Times New Roman" w:hAnsi="Times New Roman" w:cs="Arial"/>
                <w:bCs/>
                <w:iCs/>
                <w:kern w:val="32"/>
                <w:sz w:val="28"/>
                <w:szCs w:val="28"/>
                <w:lang w:eastAsia="ru-RU"/>
              </w:rPr>
              <w:t>Решение Совета депутатов Тоншаевского муниципального округа Нижегородской области от 8 июня 2023 года №361 «Об утверждении Положения о наградах в Тоншаевском муниципальном округе Нижегородской области</w:t>
            </w:r>
          </w:p>
        </w:tc>
        <w:tc>
          <w:tcPr>
            <w:tcW w:w="1559" w:type="dxa"/>
            <w:vAlign w:val="center"/>
          </w:tcPr>
          <w:p w:rsidR="00446726" w:rsidRPr="00446726" w:rsidRDefault="00446726" w:rsidP="0044672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446726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559" w:type="dxa"/>
            <w:vAlign w:val="center"/>
          </w:tcPr>
          <w:p w:rsidR="00446726" w:rsidRPr="00446726" w:rsidRDefault="00446726" w:rsidP="0044672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446726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559" w:type="dxa"/>
            <w:vAlign w:val="center"/>
          </w:tcPr>
          <w:p w:rsidR="00446726" w:rsidRPr="00446726" w:rsidRDefault="00446726" w:rsidP="0044672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446726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120,0</w:t>
            </w:r>
          </w:p>
        </w:tc>
      </w:tr>
      <w:tr w:rsidR="00446726" w:rsidRPr="00446726" w:rsidTr="008A55EA">
        <w:trPr>
          <w:trHeight w:val="448"/>
        </w:trPr>
        <w:tc>
          <w:tcPr>
            <w:tcW w:w="5529" w:type="dxa"/>
            <w:vAlign w:val="bottom"/>
          </w:tcPr>
          <w:p w:rsidR="00446726" w:rsidRPr="00446726" w:rsidRDefault="00446726" w:rsidP="0044672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446726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559" w:type="dxa"/>
            <w:vAlign w:val="center"/>
          </w:tcPr>
          <w:p w:rsidR="00446726" w:rsidRPr="00446726" w:rsidRDefault="00446726" w:rsidP="0044672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446726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559" w:type="dxa"/>
            <w:vAlign w:val="center"/>
          </w:tcPr>
          <w:p w:rsidR="00446726" w:rsidRPr="00446726" w:rsidRDefault="00446726" w:rsidP="0044672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446726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559" w:type="dxa"/>
            <w:vAlign w:val="center"/>
          </w:tcPr>
          <w:p w:rsidR="00446726" w:rsidRPr="00446726" w:rsidRDefault="00446726" w:rsidP="0044672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446726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120,0</w:t>
            </w:r>
          </w:p>
        </w:tc>
      </w:tr>
    </w:tbl>
    <w:p w:rsidR="00C334AA" w:rsidRDefault="00C334AA"/>
    <w:sectPr w:rsidR="00C33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ABE"/>
    <w:rsid w:val="002D0ABE"/>
    <w:rsid w:val="00446726"/>
    <w:rsid w:val="00C3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0C25A"/>
  <w15:chartTrackingRefBased/>
  <w15:docId w15:val="{C329FF20-A754-451E-9BF5-779EC91A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2025-12-23T06:07:00Z</dcterms:created>
  <dcterms:modified xsi:type="dcterms:W3CDTF">2025-12-23T06:08:00Z</dcterms:modified>
</cp:coreProperties>
</file>